
<file path=[Content_Types].xml><?xml version="1.0" encoding="utf-8"?>
<Types xmlns="http://schemas.openxmlformats.org/package/2006/content-types">
  <Default Extension="rels" ContentType="application/vnd.openxmlformats-package.relationships+xml"/>
  <Default Extension="undefined" ContentType="application/octet-stream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F83312" w14:paraId="6A6CAE11" w14:textId="77777777">
        <w:tc>
          <w:tcPr>
            <w:tcW w:w="5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A6CAE0F" w14:textId="77777777" w:rsidR="00F83312" w:rsidRDefault="002601FF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40"/>
                <w:szCs w:val="40"/>
              </w:rPr>
              <w:t>BRANNINSTRUKS</w:t>
            </w:r>
          </w:p>
          <w:p w14:paraId="6A6CAE10" w14:textId="77777777" w:rsidR="00F83312" w:rsidRDefault="002601FF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Ready Idrettsforening – klubbhus, idrettshall og baneanlegg</w:t>
            </w:r>
          </w:p>
        </w:tc>
      </w:tr>
    </w:tbl>
    <w:p w14:paraId="6A6CAE12" w14:textId="77777777" w:rsidR="00F83312" w:rsidRDefault="002601FF">
      <w:pPr>
        <w:spacing w:after="120"/>
      </w:pPr>
      <w:r>
        <w:rPr>
          <w:rFonts w:ascii="Arial" w:eastAsia="Arial" w:hAnsi="Arial" w:cs="Arial"/>
          <w:i/>
          <w:iCs/>
          <w:sz w:val="18"/>
          <w:szCs w:val="18"/>
        </w:rPr>
        <w:t>Gjelder for alle ansatte, trenere, frivillige og vaktmestertjeneste i Ready Idrettsforening. Alle skal kjenne til denne instruksen og vite hvor rømningsveier og slokkeutstyr er plassert der de har sin aktivitet. Versjon: september 2026. Erstatter tidligere branninstruks og brannperm (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Querebus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Consult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>, 2012).</w:t>
      </w:r>
    </w:p>
    <w:p w14:paraId="6A6CAE13" w14:textId="77777777" w:rsidR="00F83312" w:rsidRDefault="002601FF">
      <w:pPr>
        <w:spacing w:before="260" w:after="120"/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Ved brann eller brannalarm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1"/>
        <w:gridCol w:w="8365"/>
      </w:tblGrid>
      <w:tr w:rsidR="00F83312" w14:paraId="6A6CAE16" w14:textId="77777777">
        <w:tc>
          <w:tcPr>
            <w:tcW w:w="1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CAE14" w14:textId="77777777" w:rsidR="00F83312" w:rsidRDefault="002601FF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Prinsipp</w:t>
            </w:r>
          </w:p>
        </w:tc>
        <w:tc>
          <w:tcPr>
            <w:tcW w:w="4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CAE15" w14:textId="77777777" w:rsidR="00F83312" w:rsidRDefault="002601FF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Ved brann eller brannalarm skal du:</w:t>
            </w:r>
          </w:p>
        </w:tc>
      </w:tr>
      <w:tr w:rsidR="00F83312" w14:paraId="6A6CAE19" w14:textId="77777777">
        <w:tc>
          <w:tcPr>
            <w:tcW w:w="1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17" w14:textId="77777777" w:rsidR="00F83312" w:rsidRDefault="002601FF">
            <w:r>
              <w:rPr>
                <w:rFonts w:ascii="Arial" w:eastAsia="Arial" w:hAnsi="Arial" w:cs="Arial"/>
                <w:b/>
                <w:bCs/>
              </w:rPr>
              <w:t>REDDE</w:t>
            </w:r>
          </w:p>
        </w:tc>
        <w:tc>
          <w:tcPr>
            <w:tcW w:w="4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18" w14:textId="77777777" w:rsidR="00F83312" w:rsidRDefault="002601FF">
            <w:r>
              <w:t>Få ut alle personer i fare. Bistå med evakuering til nærmeste trygge sone/friluft. Assister besøkende, barn og andre som trenger hjelp.</w:t>
            </w:r>
          </w:p>
        </w:tc>
      </w:tr>
      <w:tr w:rsidR="00F83312" w14:paraId="6A6CAE1C" w14:textId="77777777">
        <w:tc>
          <w:tcPr>
            <w:tcW w:w="1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1A" w14:textId="77777777" w:rsidR="00F83312" w:rsidRDefault="002601FF">
            <w:r>
              <w:rPr>
                <w:rFonts w:ascii="Arial" w:eastAsia="Arial" w:hAnsi="Arial" w:cs="Arial"/>
                <w:b/>
                <w:bCs/>
              </w:rPr>
              <w:t>VARSLE</w:t>
            </w:r>
          </w:p>
        </w:tc>
        <w:tc>
          <w:tcPr>
            <w:tcW w:w="4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1B" w14:textId="77777777" w:rsidR="00F83312" w:rsidRDefault="002601FF">
            <w:r>
              <w:t>Varsle brannvesenet straks på 110. Varsle brannvernleder/daglig leder og andre i fare (utløs manuell brannmelder om tilgjengelig).</w:t>
            </w:r>
          </w:p>
        </w:tc>
      </w:tr>
      <w:tr w:rsidR="00F83312" w14:paraId="6A6CAE1F" w14:textId="77777777">
        <w:tc>
          <w:tcPr>
            <w:tcW w:w="1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1D" w14:textId="77777777" w:rsidR="00F83312" w:rsidRDefault="002601FF">
            <w:r>
              <w:rPr>
                <w:rFonts w:ascii="Arial" w:eastAsia="Arial" w:hAnsi="Arial" w:cs="Arial"/>
                <w:b/>
                <w:bCs/>
              </w:rPr>
              <w:t>SLUKKE</w:t>
            </w:r>
          </w:p>
        </w:tc>
        <w:tc>
          <w:tcPr>
            <w:tcW w:w="4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1E" w14:textId="77777777" w:rsidR="00F83312" w:rsidRDefault="002601FF">
            <w:r>
              <w:t>Slukk om mulig med brannslange/-apparat eller kvel ilden med teppe, uten å utsette deg selv for fare. Lukk dører og vinduer for å hindre spredning av brann og røyk.</w:t>
            </w:r>
          </w:p>
        </w:tc>
      </w:tr>
      <w:tr w:rsidR="00F83312" w14:paraId="6A6CAE22" w14:textId="77777777">
        <w:tc>
          <w:tcPr>
            <w:tcW w:w="1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20" w14:textId="77777777" w:rsidR="00F83312" w:rsidRDefault="002601FF">
            <w:r>
              <w:rPr>
                <w:rFonts w:ascii="Arial" w:eastAsia="Arial" w:hAnsi="Arial" w:cs="Arial"/>
                <w:b/>
                <w:bCs/>
              </w:rPr>
              <w:t>INFORMERE</w:t>
            </w:r>
          </w:p>
        </w:tc>
        <w:tc>
          <w:tcPr>
            <w:tcW w:w="4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21" w14:textId="77777777" w:rsidR="00F83312" w:rsidRDefault="002601FF">
            <w:r>
              <w:t>Møt og informer brannvernleder eller brannvesenet når de kommer. Opptre rolig slik at det ikke oppstår panikk. Bli på oppmøteplassen til det er gitt beskjed om at det er trygt å gå inn igjen.</w:t>
            </w:r>
          </w:p>
        </w:tc>
      </w:tr>
    </w:tbl>
    <w:p w14:paraId="6A6CAE23" w14:textId="77777777" w:rsidR="00F83312" w:rsidRDefault="002601FF">
      <w:pPr>
        <w:spacing w:before="260" w:after="120"/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Ansvar og roller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6"/>
        <w:gridCol w:w="7110"/>
      </w:tblGrid>
      <w:tr w:rsidR="00F83312" w14:paraId="6A6CAE26" w14:textId="77777777"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CAE24" w14:textId="77777777" w:rsidR="00F83312" w:rsidRDefault="002601FF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Rolle</w:t>
            </w:r>
          </w:p>
        </w:tc>
        <w:tc>
          <w:tcPr>
            <w:tcW w:w="34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CAE25" w14:textId="77777777" w:rsidR="00F83312" w:rsidRDefault="002601FF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Ansvar ved brann/øvelse</w:t>
            </w:r>
          </w:p>
        </w:tc>
      </w:tr>
      <w:tr w:rsidR="00F83312" w14:paraId="6A6CAE29" w14:textId="77777777"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27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Daglig leder</w:t>
            </w:r>
          </w:p>
        </w:tc>
        <w:tc>
          <w:tcPr>
            <w:tcW w:w="34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28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Overordnet ansvar for at brannvernrutinene følges og oppdateres. Sørger for årlig brannvernrunde og brannøvelse. Utpeker brannvernleder og brannområdeansvarlige.</w:t>
            </w:r>
          </w:p>
        </w:tc>
      </w:tr>
      <w:tr w:rsidR="00F83312" w14:paraId="6A6CAE2C" w14:textId="77777777"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2A" w14:textId="295BD931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Brannvernleder (normalt daglig leder,</w:t>
            </w:r>
            <w:r w:rsidR="008F45A8">
              <w:rPr>
                <w:rFonts w:ascii="Arial" w:eastAsia="Arial" w:hAnsi="Arial" w:cs="Arial"/>
                <w:sz w:val="18"/>
                <w:szCs w:val="18"/>
              </w:rPr>
              <w:t xml:space="preserve"> administrativ leder ved </w:t>
            </w:r>
            <w:proofErr w:type="spellStart"/>
            <w:r w:rsidR="008F45A8">
              <w:rPr>
                <w:rFonts w:ascii="Arial" w:eastAsia="Arial" w:hAnsi="Arial" w:cs="Arial"/>
                <w:sz w:val="18"/>
                <w:szCs w:val="18"/>
              </w:rPr>
              <w:t>DLs</w:t>
            </w:r>
            <w:proofErr w:type="spellEnd"/>
            <w:r w:rsidR="008F45A8">
              <w:rPr>
                <w:rFonts w:ascii="Arial" w:eastAsia="Arial" w:hAnsi="Arial" w:cs="Arial"/>
                <w:sz w:val="18"/>
                <w:szCs w:val="18"/>
              </w:rPr>
              <w:t xml:space="preserve"> fravær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34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2B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Mottar melding om at lokalene er tømt fra brannområdeansvarlige. Melder til brannvesenet at bygget er tømt. Gir beskjed om når det er trygt å gå inn igjen. Sørger for opplæring av nye brannområdeansvarlige.</w:t>
            </w:r>
          </w:p>
        </w:tc>
      </w:tr>
      <w:tr w:rsidR="00F83312" w14:paraId="6A6CAE2F" w14:textId="77777777"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2D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Vaktmester (deltidsstilling)</w:t>
            </w:r>
          </w:p>
        </w:tc>
        <w:tc>
          <w:tcPr>
            <w:tcW w:w="34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2E" w14:textId="75266BD4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Teknisk/bygningsmessig ansvar: sjekker jevnlig at rømningsveier er ryddet og åpne, at røykvarslere og brannslukningsutstyr fungerer, og at branndører ikke er tildekket. Ansvar for trygg oppbevaring og håndtering av drivstoff/brannfarlig væske til maskinparken (se eget avsnitt om maskiner).</w:t>
            </w:r>
            <w:r w:rsidR="008F45A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F83312" w14:paraId="6A6CAE32" w14:textId="77777777"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30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Kontoransatte / administrasjon</w:t>
            </w:r>
          </w:p>
        </w:tc>
        <w:tc>
          <w:tcPr>
            <w:tcW w:w="34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31" w14:textId="3CDE6BF1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Har intet særskilt brannvernansvar utover å forlate bygget på lik linje med andre ved alarm, og bistå brannvernleder ved behov (f.eks. betjene branntavle/telefon dersom dette er kjent).</w:t>
            </w:r>
            <w:r w:rsidR="008F45A8">
              <w:rPr>
                <w:rFonts w:ascii="Arial" w:eastAsia="Arial" w:hAnsi="Arial" w:cs="Arial"/>
                <w:sz w:val="18"/>
                <w:szCs w:val="18"/>
              </w:rPr>
              <w:t xml:space="preserve"> Alle skal bidra til å holde rømningsveier frie.</w:t>
            </w:r>
          </w:p>
        </w:tc>
      </w:tr>
      <w:tr w:rsidR="00F83312" w14:paraId="6A6CAE35" w14:textId="77777777"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33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Trenere i felt (bandy, alpint, fotball, friidrett)</w:t>
            </w:r>
          </w:p>
        </w:tc>
        <w:tc>
          <w:tcPr>
            <w:tcW w:w="34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34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 xml:space="preserve">Ansvarlig for å telle opp og evakuere egne utøvere til avtalt oppmøteplass ved aktivitet på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Readys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egne anlegg. Ved aktivitet på eksterne/kommunale anlegg (f.eks. alpinanlegg) følges vertsanleggets egne branninstrukser, men treneren skal alltid ha oversikt over og telle egne utøvere, og melde fra til daglig leder ved hendelser.</w:t>
            </w:r>
          </w:p>
        </w:tc>
      </w:tr>
      <w:tr w:rsidR="00F83312" w14:paraId="6A6CAE38" w14:textId="77777777"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36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Brannområdeansvarlige (A–D)</w:t>
            </w:r>
          </w:p>
        </w:tc>
        <w:tc>
          <w:tcPr>
            <w:tcW w:w="34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37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Sjekker alle rom i eget område og påser at alle forlater bygningen via rømningsveiene. Melder til brannvernleder når området er tømt.</w:t>
            </w:r>
          </w:p>
        </w:tc>
      </w:tr>
    </w:tbl>
    <w:p w14:paraId="6A6CAE39" w14:textId="77777777" w:rsidR="00F83312" w:rsidRDefault="002601FF">
      <w:pPr>
        <w:spacing w:before="260" w:after="120"/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Brannvernområder i Ready IF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"/>
        <w:gridCol w:w="2300"/>
        <w:gridCol w:w="3346"/>
        <w:gridCol w:w="4182"/>
      </w:tblGrid>
      <w:tr w:rsidR="00F83312" w14:paraId="6A6CAE3E" w14:textId="77777777" w:rsidTr="008F45A8">
        <w:tc>
          <w:tcPr>
            <w:tcW w:w="3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CAE3A" w14:textId="77777777" w:rsidR="00F83312" w:rsidRDefault="002601FF"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Omr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11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CAE3B" w14:textId="77777777" w:rsidR="00F83312" w:rsidRDefault="002601FF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Sted</w:t>
            </w:r>
          </w:p>
        </w:tc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CAE3C" w14:textId="77777777" w:rsidR="00F83312" w:rsidRDefault="002601FF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Omfatter</w:t>
            </w:r>
          </w:p>
        </w:tc>
        <w:tc>
          <w:tcPr>
            <w:tcW w:w="2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CAE3D" w14:textId="77777777" w:rsidR="00F83312" w:rsidRDefault="002601FF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Ansvarlig</w:t>
            </w:r>
          </w:p>
        </w:tc>
      </w:tr>
      <w:tr w:rsidR="00F83312" w14:paraId="6A6CAE43" w14:textId="77777777" w:rsidTr="008F45A8">
        <w:tc>
          <w:tcPr>
            <w:tcW w:w="3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3F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</w:p>
        </w:tc>
        <w:tc>
          <w:tcPr>
            <w:tcW w:w="11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0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Klubbhus, 1. etasje</w:t>
            </w:r>
          </w:p>
        </w:tc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1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 xml:space="preserve">Kafé, kjøkken, lager, toalett,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kontor,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møterom</w:t>
            </w:r>
          </w:p>
        </w:tc>
        <w:tc>
          <w:tcPr>
            <w:tcW w:w="2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2" w14:textId="34B7E96B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 xml:space="preserve">Brannområdeansvarlig: </w:t>
            </w:r>
            <w:r w:rsidR="008F45A8">
              <w:rPr>
                <w:rFonts w:ascii="Arial" w:eastAsia="Arial" w:hAnsi="Arial" w:cs="Arial"/>
                <w:sz w:val="18"/>
                <w:szCs w:val="18"/>
              </w:rPr>
              <w:t>Daglig leder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3B11D0">
              <w:rPr>
                <w:rFonts w:ascii="Arial" w:eastAsia="Arial" w:hAnsi="Arial" w:cs="Arial"/>
                <w:sz w:val="18"/>
                <w:szCs w:val="18"/>
              </w:rPr>
              <w:t xml:space="preserve">          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Vara: </w:t>
            </w:r>
            <w:r w:rsidR="008F45A8">
              <w:rPr>
                <w:rFonts w:ascii="Arial" w:eastAsia="Arial" w:hAnsi="Arial" w:cs="Arial"/>
                <w:sz w:val="18"/>
                <w:szCs w:val="18"/>
              </w:rPr>
              <w:t>Administrativ leder</w:t>
            </w:r>
          </w:p>
        </w:tc>
      </w:tr>
      <w:tr w:rsidR="00F83312" w14:paraId="6A6CAE48" w14:textId="77777777" w:rsidTr="008F45A8">
        <w:tc>
          <w:tcPr>
            <w:tcW w:w="3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4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</w:p>
        </w:tc>
        <w:tc>
          <w:tcPr>
            <w:tcW w:w="11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5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Klubbhus, underetasje</w:t>
            </w:r>
          </w:p>
        </w:tc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6" w14:textId="7777777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>Garderober, toaletter, treningsrom</w:t>
            </w:r>
          </w:p>
        </w:tc>
        <w:tc>
          <w:tcPr>
            <w:tcW w:w="2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7" w14:textId="73DE9997" w:rsidR="00F83312" w:rsidRDefault="002601FF">
            <w:r>
              <w:rPr>
                <w:rFonts w:ascii="Arial" w:eastAsia="Arial" w:hAnsi="Arial" w:cs="Arial"/>
                <w:sz w:val="18"/>
                <w:szCs w:val="18"/>
              </w:rPr>
              <w:t xml:space="preserve">Brannområdeansvarlig: </w:t>
            </w:r>
            <w:r w:rsidR="008F45A8">
              <w:rPr>
                <w:rFonts w:ascii="Arial" w:eastAsia="Arial" w:hAnsi="Arial" w:cs="Arial"/>
                <w:sz w:val="18"/>
                <w:szCs w:val="18"/>
              </w:rPr>
              <w:t>Daglig leder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3B11D0">
              <w:rPr>
                <w:rFonts w:ascii="Arial" w:eastAsia="Arial" w:hAnsi="Arial" w:cs="Arial"/>
                <w:sz w:val="18"/>
                <w:szCs w:val="18"/>
              </w:rPr>
              <w:t xml:space="preserve">          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Vara: </w:t>
            </w:r>
            <w:r w:rsidR="008F45A8">
              <w:rPr>
                <w:rFonts w:ascii="Arial" w:eastAsia="Arial" w:hAnsi="Arial" w:cs="Arial"/>
                <w:sz w:val="18"/>
                <w:szCs w:val="18"/>
              </w:rPr>
              <w:t>Administrativ leder</w:t>
            </w:r>
          </w:p>
        </w:tc>
      </w:tr>
      <w:tr w:rsidR="008F45A8" w14:paraId="6A6CAE4D" w14:textId="77777777" w:rsidTr="008F45A8">
        <w:tc>
          <w:tcPr>
            <w:tcW w:w="3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9" w14:textId="612C25F8" w:rsidR="008F45A8" w:rsidRDefault="008F45A8">
            <w:r>
              <w:t>c</w:t>
            </w:r>
          </w:p>
        </w:tc>
        <w:tc>
          <w:tcPr>
            <w:tcW w:w="11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A" w14:textId="79D3E2F6" w:rsidR="008F45A8" w:rsidRDefault="008F45A8">
            <w:r>
              <w:rPr>
                <w:rFonts w:ascii="Arial" w:eastAsia="Arial" w:hAnsi="Arial" w:cs="Arial"/>
                <w:sz w:val="18"/>
                <w:szCs w:val="18"/>
              </w:rPr>
              <w:t>Uteanlegg (Gressbanen/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Eckbobanen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m.m.)</w:t>
            </w:r>
          </w:p>
        </w:tc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B" w14:textId="50B6E2F7" w:rsidR="008F45A8" w:rsidRDefault="008F45A8">
            <w:r>
              <w:rPr>
                <w:rFonts w:ascii="Arial" w:eastAsia="Arial" w:hAnsi="Arial" w:cs="Arial"/>
                <w:sz w:val="18"/>
                <w:szCs w:val="18"/>
              </w:rPr>
              <w:t xml:space="preserve">Baneanlegg for bandy og fotball,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bygninger,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oppmøteområder</w:t>
            </w:r>
          </w:p>
        </w:tc>
        <w:tc>
          <w:tcPr>
            <w:tcW w:w="2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C" w14:textId="6767A9FD" w:rsidR="008F45A8" w:rsidRDefault="008F45A8">
            <w:r>
              <w:rPr>
                <w:rFonts w:ascii="Arial" w:eastAsia="Arial" w:hAnsi="Arial" w:cs="Arial"/>
                <w:sz w:val="18"/>
                <w:szCs w:val="18"/>
              </w:rPr>
              <w:t xml:space="preserve">Brannområdeansvarlig: Daglig leder  </w:t>
            </w:r>
            <w:r w:rsidR="003B11D0">
              <w:rPr>
                <w:rFonts w:ascii="Arial" w:eastAsia="Arial" w:hAnsi="Arial" w:cs="Arial"/>
                <w:sz w:val="18"/>
                <w:szCs w:val="18"/>
              </w:rPr>
              <w:t xml:space="preserve">            </w:t>
            </w:r>
            <w:r>
              <w:rPr>
                <w:rFonts w:ascii="Arial" w:eastAsia="Arial" w:hAnsi="Arial" w:cs="Arial"/>
                <w:sz w:val="18"/>
                <w:szCs w:val="18"/>
              </w:rPr>
              <w:t>Vara: Administrativ leder</w:t>
            </w:r>
          </w:p>
        </w:tc>
      </w:tr>
      <w:tr w:rsidR="008F45A8" w14:paraId="6A6CAE52" w14:textId="77777777" w:rsidTr="008F45A8">
        <w:tc>
          <w:tcPr>
            <w:tcW w:w="3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E" w14:textId="253A36ED" w:rsidR="008F45A8" w:rsidRDefault="008F45A8"/>
        </w:tc>
        <w:tc>
          <w:tcPr>
            <w:tcW w:w="11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4F" w14:textId="2254AB3E" w:rsidR="008F45A8" w:rsidRDefault="008F45A8"/>
        </w:tc>
        <w:tc>
          <w:tcPr>
            <w:tcW w:w="16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50" w14:textId="13B1AD5E" w:rsidR="008F45A8" w:rsidRDefault="008F45A8"/>
        </w:tc>
        <w:tc>
          <w:tcPr>
            <w:tcW w:w="2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CAE51" w14:textId="5FD1EE59" w:rsidR="008F45A8" w:rsidRDefault="008F45A8"/>
        </w:tc>
      </w:tr>
    </w:tbl>
    <w:p w14:paraId="6A6CAE53" w14:textId="77777777" w:rsidR="00F83312" w:rsidRDefault="002601FF">
      <w:pPr>
        <w:spacing w:after="120"/>
      </w:pPr>
      <w:r>
        <w:rPr>
          <w:rFonts w:ascii="Arial" w:eastAsia="Arial" w:hAnsi="Arial" w:cs="Arial"/>
          <w:b/>
          <w:bCs/>
        </w:rPr>
        <w:t>Felles møteplass ved evakuering av klubbhus/idrettshall/Gressbanen/</w:t>
      </w:r>
      <w:proofErr w:type="spellStart"/>
      <w:r>
        <w:rPr>
          <w:rFonts w:ascii="Arial" w:eastAsia="Arial" w:hAnsi="Arial" w:cs="Arial"/>
          <w:b/>
          <w:bCs/>
        </w:rPr>
        <w:t>Eckbobanen</w:t>
      </w:r>
      <w:proofErr w:type="spellEnd"/>
      <w:r>
        <w:rPr>
          <w:rFonts w:ascii="Arial" w:eastAsia="Arial" w:hAnsi="Arial" w:cs="Arial"/>
          <w:b/>
          <w:bCs/>
        </w:rPr>
        <w:t xml:space="preserve">: </w:t>
      </w:r>
      <w:r>
        <w:rPr>
          <w:rFonts w:ascii="Arial" w:eastAsia="Arial" w:hAnsi="Arial" w:cs="Arial"/>
        </w:rPr>
        <w:t>ved sykkelstativet på Gressbanen (se kart under, oppmerket område markert med rød ring). Ansvarlig brannvernleder har gul vest og utfører opptelling av personer.</w:t>
      </w:r>
    </w:p>
    <w:p w14:paraId="6A6CAE54" w14:textId="77777777" w:rsidR="00F83312" w:rsidRDefault="002601FF">
      <w:pPr>
        <w:spacing w:before="100" w:after="60"/>
        <w:jc w:val="center"/>
      </w:pPr>
      <w:r>
        <w:rPr>
          <w:noProof/>
        </w:rPr>
        <w:lastRenderedPageBreak/>
        <w:drawing>
          <wp:inline distT="0" distB="0" distL="0" distR="0" wp14:anchorId="6A6CAE6D" wp14:editId="6A6CAE6E">
            <wp:extent cx="4572000" cy="2809875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CAE55" w14:textId="77777777" w:rsidR="00F83312" w:rsidRDefault="002601FF">
      <w:pPr>
        <w:spacing w:after="160"/>
        <w:jc w:val="center"/>
      </w:pPr>
      <w:r>
        <w:rPr>
          <w:rFonts w:ascii="Arial" w:eastAsia="Arial" w:hAnsi="Arial" w:cs="Arial"/>
          <w:i/>
          <w:iCs/>
          <w:sz w:val="16"/>
          <w:szCs w:val="16"/>
        </w:rPr>
        <w:t>Kartutsnitt: møteplass ved sykkelstativet (rød ring), sett fra luften.</w:t>
      </w:r>
    </w:p>
    <w:p w14:paraId="6A6CAE56" w14:textId="77777777" w:rsidR="00F83312" w:rsidRDefault="002601FF">
      <w:pPr>
        <w:spacing w:before="180" w:after="10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Særskilt for vinterdrift og bruk av store maskiner (ismaskin, traktor med fres/måkeskjær)</w:t>
      </w:r>
    </w:p>
    <w:p w14:paraId="6A6CAE57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Kun personell som er kurset/sertifisert (bl.a. gjennom Bymiljøetaten) skal kjøre ismaskin, traktor med fres eller måkeskjær.</w:t>
      </w:r>
    </w:p>
    <w:p w14:paraId="6A6CAE58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Drivstoff til maskinparken oppbevares i godkjente, brannsikre kanner/tanker, adskilt fra annen brannfarlig lagring.</w:t>
      </w:r>
    </w:p>
    <w:p w14:paraId="6A6CAE59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Røyking eller bruk av åpen ild er forbudt ved fylling av drivstoff eller i nærheten av maskin-/drivstofflager.</w:t>
      </w:r>
    </w:p>
    <w:p w14:paraId="6A6CAE5A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Brannslukningsapparat skal være lett tilgjengelig i maskin-/redskapsrom, og kontrolleres av vaktmester på lik linje med annet brannvernutstyr.</w:t>
      </w:r>
    </w:p>
    <w:p w14:paraId="6A6CAE5B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Feil ved elektrisk anlegg, maskiner eller drivstoffhåndtering meldes umiddelbart til vaktmester/daglig leder og registreres som avvik.</w:t>
      </w:r>
    </w:p>
    <w:p w14:paraId="6A6CAE5C" w14:textId="77777777" w:rsidR="00F83312" w:rsidRDefault="002601FF">
      <w:pPr>
        <w:spacing w:before="180" w:after="10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Aktivitet på eksterne/kommunale anlegg (særlig alpint)</w:t>
      </w:r>
    </w:p>
    <w:p w14:paraId="6A6CAE5D" w14:textId="174155F2" w:rsidR="00F83312" w:rsidRDefault="002601FF">
      <w:pPr>
        <w:pStyle w:val="Listeavsnitt"/>
        <w:numPr>
          <w:ilvl w:val="0"/>
          <w:numId w:val="1"/>
        </w:numPr>
        <w:spacing w:after="60"/>
      </w:pPr>
      <w:r>
        <w:t xml:space="preserve">Alpinavdelingens trening og konkurranser foregår i hovedsak på eksterne/kommunale anlegg. Der gjelder vertsanleggets egne branninstrukser og rømningsplaner, ikke </w:t>
      </w:r>
      <w:proofErr w:type="spellStart"/>
      <w:r>
        <w:t>Readys</w:t>
      </w:r>
      <w:proofErr w:type="spellEnd"/>
      <w:r>
        <w:t xml:space="preserve"> interne brannvernområder A–</w:t>
      </w:r>
      <w:r w:rsidR="008F45A8">
        <w:t>C</w:t>
      </w:r>
      <w:r>
        <w:t>.</w:t>
      </w:r>
    </w:p>
    <w:p w14:paraId="6A6CAE5E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Ready-trener skal i forkant gjøre seg kjent med anleggets rømningsveier, oppmøteplass ved evakuering og hvem som er brannansvarlig på stedet.</w:t>
      </w:r>
    </w:p>
    <w:p w14:paraId="6A6CAE5F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Uavhengig av hvor aktiviteten foregår, har Ready-treneren ansvar for å holde oversikt over og telle opp egne utøvere ved en brannhendelse, og varsle daglig leder i Ready.</w:t>
      </w:r>
    </w:p>
    <w:p w14:paraId="6A6CAE60" w14:textId="77777777" w:rsidR="00F83312" w:rsidRDefault="002601FF">
      <w:pPr>
        <w:spacing w:before="180" w:after="10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Brannøvelser og opplæring</w:t>
      </w:r>
    </w:p>
    <w:p w14:paraId="6A6CAE61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Brannøvelse gjennomføres minst én gang i året. Ansvarlig: Brannvernleder.</w:t>
      </w:r>
    </w:p>
    <w:p w14:paraId="6A6CAE62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Nye ansatte, vaktmester og trenere skal få gjennomgang av branninstruksen og gjøre seg kjent med rømningsveier og slokkeutstyr ved oppstart.</w:t>
      </w:r>
    </w:p>
    <w:p w14:paraId="6A6CAE63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Kurs/informasjon om brannvern gis årlig til alle brannområdeansvarlige og til vaktmester.</w:t>
      </w:r>
    </w:p>
    <w:p w14:paraId="6A6CAE64" w14:textId="77777777" w:rsidR="00F83312" w:rsidRDefault="002601FF">
      <w:pPr>
        <w:pStyle w:val="Listeavsnitt"/>
        <w:numPr>
          <w:ilvl w:val="0"/>
          <w:numId w:val="1"/>
        </w:numPr>
        <w:spacing w:after="60"/>
      </w:pPr>
      <w:r>
        <w:t>Avvik eller mangler avdekket ved øvelse eller reell hendelse rapporteres i Avviksregister Ready IF.</w:t>
      </w:r>
    </w:p>
    <w:p w14:paraId="6A6CAE65" w14:textId="77777777" w:rsidR="00F83312" w:rsidRDefault="00F83312">
      <w:pPr>
        <w:pageBreakBefore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F83312" w14:paraId="6A6CAE6A" w14:textId="77777777">
        <w:tc>
          <w:tcPr>
            <w:tcW w:w="5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6A6CAE66" w14:textId="77777777" w:rsidR="00F83312" w:rsidRDefault="002601FF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OPPSLAG VED UTGANGSDØRER</w:t>
            </w:r>
          </w:p>
          <w:p w14:paraId="6A6CAE67" w14:textId="77777777" w:rsidR="00F83312" w:rsidRDefault="002601FF">
            <w:pPr>
              <w:spacing w:before="100"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</w:rPr>
              <w:t>REDDE – VARSLE – SLUKKE – INFORMER</w:t>
            </w:r>
          </w:p>
          <w:p w14:paraId="6A6CAE68" w14:textId="77777777" w:rsidR="00F83312" w:rsidRDefault="002601FF">
            <w:pPr>
              <w:spacing w:before="100"/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Brannvesenet: 110</w:t>
            </w:r>
          </w:p>
          <w:p w14:paraId="6A6CAE69" w14:textId="77777777" w:rsidR="00F83312" w:rsidRDefault="002601FF">
            <w:pPr>
              <w:spacing w:before="100"/>
              <w:jc w:val="center"/>
            </w:pPr>
            <w:r>
              <w:rPr>
                <w:rFonts w:ascii="Arial" w:eastAsia="Arial" w:hAnsi="Arial" w:cs="Arial"/>
              </w:rPr>
              <w:t>Møteplass: Sykkelstativ Gressbanen</w:t>
            </w:r>
          </w:p>
        </w:tc>
      </w:tr>
    </w:tbl>
    <w:p w14:paraId="6A6CAE6B" w14:textId="77777777" w:rsidR="00F83312" w:rsidRDefault="00F83312"/>
    <w:p w14:paraId="6A6CAE6C" w14:textId="77777777" w:rsidR="00F83312" w:rsidRDefault="002601FF">
      <w:pPr>
        <w:spacing w:after="120"/>
      </w:pPr>
      <w:r>
        <w:rPr>
          <w:rFonts w:ascii="Arial" w:eastAsia="Arial" w:hAnsi="Arial" w:cs="Arial"/>
          <w:i/>
          <w:iCs/>
          <w:sz w:val="16"/>
          <w:szCs w:val="16"/>
        </w:rPr>
        <w:t>Daglig leder er ansvarlig for at rutinen følges og revideres årlig. Se også HMS-håndbok Ready IF, Rutine for kartlegging og risikovurdering av arbeidsulykker, og Avviksregister Ready IF.</w:t>
      </w:r>
    </w:p>
    <w:sectPr w:rsidR="00F83312">
      <w:pgSz w:w="11906" w:h="16838"/>
      <w:pgMar w:top="700" w:right="720" w:bottom="70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D4EDF"/>
    <w:multiLevelType w:val="hybridMultilevel"/>
    <w:tmpl w:val="1330616C"/>
    <w:lvl w:ilvl="0" w:tplc="C7AA546A">
      <w:start w:val="1"/>
      <w:numFmt w:val="bullet"/>
      <w:lvlText w:val="●"/>
      <w:lvlJc w:val="left"/>
      <w:pPr>
        <w:ind w:left="720" w:hanging="360"/>
      </w:pPr>
    </w:lvl>
    <w:lvl w:ilvl="1" w:tplc="EC96E7AA">
      <w:start w:val="1"/>
      <w:numFmt w:val="bullet"/>
      <w:lvlText w:val="○"/>
      <w:lvlJc w:val="left"/>
      <w:pPr>
        <w:ind w:left="1440" w:hanging="360"/>
      </w:pPr>
    </w:lvl>
    <w:lvl w:ilvl="2" w:tplc="2744B64A">
      <w:start w:val="1"/>
      <w:numFmt w:val="bullet"/>
      <w:lvlText w:val="■"/>
      <w:lvlJc w:val="left"/>
      <w:pPr>
        <w:ind w:left="2160" w:hanging="360"/>
      </w:pPr>
    </w:lvl>
    <w:lvl w:ilvl="3" w:tplc="EDBE29CC">
      <w:start w:val="1"/>
      <w:numFmt w:val="bullet"/>
      <w:lvlText w:val="●"/>
      <w:lvlJc w:val="left"/>
      <w:pPr>
        <w:ind w:left="2880" w:hanging="360"/>
      </w:pPr>
    </w:lvl>
    <w:lvl w:ilvl="4" w:tplc="FE4C3798">
      <w:start w:val="1"/>
      <w:numFmt w:val="bullet"/>
      <w:lvlText w:val="○"/>
      <w:lvlJc w:val="left"/>
      <w:pPr>
        <w:ind w:left="3600" w:hanging="360"/>
      </w:pPr>
    </w:lvl>
    <w:lvl w:ilvl="5" w:tplc="3432B874">
      <w:start w:val="1"/>
      <w:numFmt w:val="bullet"/>
      <w:lvlText w:val="■"/>
      <w:lvlJc w:val="left"/>
      <w:pPr>
        <w:ind w:left="4320" w:hanging="360"/>
      </w:pPr>
    </w:lvl>
    <w:lvl w:ilvl="6" w:tplc="B24242D0">
      <w:start w:val="1"/>
      <w:numFmt w:val="bullet"/>
      <w:lvlText w:val="●"/>
      <w:lvlJc w:val="left"/>
      <w:pPr>
        <w:ind w:left="5040" w:hanging="360"/>
      </w:pPr>
    </w:lvl>
    <w:lvl w:ilvl="7" w:tplc="9CFAC60C">
      <w:start w:val="1"/>
      <w:numFmt w:val="bullet"/>
      <w:lvlText w:val="●"/>
      <w:lvlJc w:val="left"/>
      <w:pPr>
        <w:ind w:left="5760" w:hanging="360"/>
      </w:pPr>
    </w:lvl>
    <w:lvl w:ilvl="8" w:tplc="570A888E">
      <w:start w:val="1"/>
      <w:numFmt w:val="bullet"/>
      <w:lvlText w:val="●"/>
      <w:lvlJc w:val="left"/>
      <w:pPr>
        <w:ind w:left="6480" w:hanging="360"/>
      </w:pPr>
    </w:lvl>
  </w:abstractNum>
  <w:num w:numId="1" w16cid:durableId="19619145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312"/>
    <w:rsid w:val="002601FF"/>
    <w:rsid w:val="003B11D0"/>
    <w:rsid w:val="008039EB"/>
    <w:rsid w:val="008F45A8"/>
    <w:rsid w:val="00F33BCC"/>
    <w:rsid w:val="00F8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AE0F"/>
  <w15:docId w15:val="{1011D873-C58B-4E50-B5B9-EB7E97AFB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uiPriority w:val="10"/>
    <w:qFormat/>
    <w:rPr>
      <w:sz w:val="56"/>
      <w:szCs w:val="56"/>
    </w:rPr>
  </w:style>
  <w:style w:type="paragraph" w:customStyle="1" w:styleId="Sterk1">
    <w:name w:val="Sterk1"/>
    <w:qFormat/>
    <w:rPr>
      <w:b/>
      <w:bCs/>
    </w:rPr>
  </w:style>
  <w:style w:type="paragraph" w:styleId="Listeavsnitt">
    <w:name w:val="List Paragraph"/>
    <w:qFormat/>
  </w:style>
  <w:style w:type="character" w:styleId="Hyperkobling">
    <w:name w:val="Hyperlink"/>
    <w:uiPriority w:val="99"/>
    <w:unhideWhenUsed/>
    <w:rPr>
      <w:color w:val="0563C1"/>
      <w:u w:val="single"/>
    </w:rPr>
  </w:style>
  <w:style w:type="character" w:styleId="Fotnotereferanse">
    <w:name w:val="footnote reference"/>
    <w:uiPriority w:val="99"/>
    <w:semiHidden/>
    <w:unhideWhenUsed/>
    <w:rPr>
      <w:vertAlign w:val="superscript"/>
    </w:rPr>
  </w:style>
  <w:style w:type="paragraph" w:styleId="Fotnotetekst">
    <w:name w:val="footnote text"/>
    <w:link w:val="FotnotetekstTegn"/>
    <w:uiPriority w:val="99"/>
    <w:semiHidden/>
    <w:unhideWhenUsed/>
  </w:style>
  <w:style w:type="character" w:customStyle="1" w:styleId="FotnotetekstTegn">
    <w:name w:val="Fotnotetekst Tegn"/>
    <w:link w:val="Fotnotetekst"/>
    <w:uiPriority w:val="99"/>
    <w:semiHidden/>
    <w:unhideWhenUsed/>
    <w:rPr>
      <w:sz w:val="20"/>
      <w:szCs w:val="20"/>
    </w:rPr>
  </w:style>
  <w:style w:type="character" w:styleId="Sluttnotereferanse">
    <w:name w:val="endnote reference"/>
    <w:uiPriority w:val="99"/>
    <w:semiHidden/>
    <w:unhideWhenUsed/>
    <w:rPr>
      <w:vertAlign w:val="superscript"/>
    </w:rPr>
  </w:style>
  <w:style w:type="paragraph" w:styleId="Sluttnotetekst">
    <w:name w:val="endnote text"/>
    <w:link w:val="SluttnotetekstTegn"/>
    <w:uiPriority w:val="99"/>
    <w:semiHidden/>
    <w:unhideWhenUsed/>
  </w:style>
  <w:style w:type="character" w:customStyle="1" w:styleId="SluttnotetekstTegn">
    <w:name w:val="Sluttnotetekst Tegn"/>
    <w:link w:val="Sluttnot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undefined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889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Aleksander Biseth-Evensen</cp:lastModifiedBy>
  <cp:revision>2</cp:revision>
  <dcterms:created xsi:type="dcterms:W3CDTF">2026-09-08T12:57:00Z</dcterms:created>
  <dcterms:modified xsi:type="dcterms:W3CDTF">2026-09-10T08:25:00Z</dcterms:modified>
</cp:coreProperties>
</file>